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876B9" w:rsidP="00B556A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876B9">
        <w:rPr>
          <w:rFonts w:ascii="Times New Roman" w:hAnsi="Times New Roman" w:cs="Times New Roman"/>
          <w:sz w:val="24"/>
          <w:szCs w:val="24"/>
          <w:lang w:val="pl-PL"/>
        </w:rPr>
        <w:t xml:space="preserve">Od 18 marca do 11 maja 2012r. Museo della Scultura Contemporanea w Materze  </w:t>
      </w:r>
      <w:r w:rsidR="00B556AF">
        <w:rPr>
          <w:rFonts w:ascii="Times New Roman" w:hAnsi="Times New Roman" w:cs="Times New Roman"/>
          <w:sz w:val="24"/>
          <w:szCs w:val="24"/>
          <w:lang w:val="pl-PL"/>
        </w:rPr>
        <w:t>(</w:t>
      </w:r>
      <w:r w:rsidRPr="005876B9">
        <w:rPr>
          <w:rFonts w:ascii="Times New Roman" w:hAnsi="Times New Roman" w:cs="Times New Roman"/>
          <w:sz w:val="24"/>
          <w:szCs w:val="24"/>
          <w:lang w:val="pl-PL"/>
        </w:rPr>
        <w:t>Musma</w:t>
      </w:r>
      <w:r w:rsidR="00B556AF">
        <w:rPr>
          <w:rFonts w:ascii="Times New Roman" w:hAnsi="Times New Roman" w:cs="Times New Roman"/>
          <w:sz w:val="24"/>
          <w:szCs w:val="24"/>
          <w:lang w:val="pl-PL"/>
        </w:rPr>
        <w:t xml:space="preserve">) </w:t>
      </w:r>
      <w:r w:rsidRPr="005876B9">
        <w:rPr>
          <w:rFonts w:ascii="Times New Roman" w:hAnsi="Times New Roman" w:cs="Times New Roman"/>
          <w:sz w:val="24"/>
          <w:szCs w:val="24"/>
          <w:lang w:val="pl-PL"/>
        </w:rPr>
        <w:t xml:space="preserve"> gościć będzie prace polskiego malarza, rzeźbiarza i reżysera teatralnego  </w:t>
      </w:r>
      <w:r w:rsidRPr="00B556AF">
        <w:rPr>
          <w:rFonts w:ascii="Times New Roman" w:hAnsi="Times New Roman" w:cs="Times New Roman"/>
          <w:b/>
          <w:sz w:val="24"/>
          <w:szCs w:val="24"/>
          <w:lang w:val="pl-PL"/>
        </w:rPr>
        <w:t>Tadeusza Kantora</w:t>
      </w:r>
      <w:r w:rsidRPr="005876B9">
        <w:rPr>
          <w:rFonts w:ascii="Times New Roman" w:hAnsi="Times New Roman" w:cs="Times New Roman"/>
          <w:sz w:val="24"/>
          <w:szCs w:val="24"/>
          <w:lang w:val="pl-PL"/>
        </w:rPr>
        <w:t xml:space="preserve"> (zm. w  1990r.).</w:t>
      </w:r>
    </w:p>
    <w:p w:rsidR="005876B9" w:rsidRPr="005876B9" w:rsidRDefault="005876B9" w:rsidP="005876B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 wystaw</w:t>
      </w:r>
      <w:r w:rsidR="00B556AF">
        <w:rPr>
          <w:rFonts w:ascii="Times New Roman" w:hAnsi="Times New Roman" w:cs="Times New Roman"/>
          <w:sz w:val="24"/>
          <w:szCs w:val="24"/>
          <w:lang w:val="pl-PL"/>
        </w:rPr>
        <w:t>ie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zgromadzono 224 fotografie autorstwa Romano Martinisa przedstawiające fragmenty 9 spektakli Kantora z lat 1969-90 i fragmenty filmów Andrzeja Wajdy. Ponadto będzie można obejrzeć oryginalne rysunki, szkice, listy i kartki pocztowe</w:t>
      </w:r>
      <w:r w:rsidR="00B556AF">
        <w:rPr>
          <w:rFonts w:ascii="Times New Roman" w:hAnsi="Times New Roman" w:cs="Times New Roman"/>
          <w:sz w:val="24"/>
          <w:szCs w:val="24"/>
          <w:lang w:val="pl-PL"/>
        </w:rPr>
        <w:t>, plakaty, katalogi, książki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B556AF">
        <w:rPr>
          <w:rFonts w:ascii="Times New Roman" w:hAnsi="Times New Roman" w:cs="Times New Roman"/>
          <w:sz w:val="24"/>
          <w:szCs w:val="24"/>
          <w:lang w:val="pl-PL"/>
        </w:rPr>
        <w:t xml:space="preserve">T. </w:t>
      </w:r>
      <w:r>
        <w:rPr>
          <w:rFonts w:ascii="Times New Roman" w:hAnsi="Times New Roman" w:cs="Times New Roman"/>
          <w:sz w:val="24"/>
          <w:szCs w:val="24"/>
          <w:lang w:val="pl-PL"/>
        </w:rPr>
        <w:t>Kantora</w:t>
      </w:r>
      <w:r w:rsidR="00B556AF">
        <w:rPr>
          <w:rFonts w:ascii="Times New Roman" w:hAnsi="Times New Roman" w:cs="Times New Roman"/>
          <w:sz w:val="24"/>
          <w:szCs w:val="24"/>
          <w:lang w:val="pl-PL"/>
        </w:rPr>
        <w:t xml:space="preserve">, a także prześledzić historię relacji artysty z włoskim teatrem awangardowym XXw.  </w:t>
      </w:r>
      <w:r w:rsidRPr="005876B9">
        <w:rPr>
          <w:rFonts w:ascii="Times New Roman" w:hAnsi="Times New Roman" w:cs="Times New Roman"/>
          <w:i/>
          <w:sz w:val="24"/>
          <w:szCs w:val="24"/>
          <w:lang w:val="pl-PL"/>
        </w:rPr>
        <w:t>(contattonews.it, 17/03/2012)</w:t>
      </w:r>
    </w:p>
    <w:sectPr w:rsidR="005876B9" w:rsidRPr="005876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5876B9"/>
    <w:rsid w:val="005876B9"/>
    <w:rsid w:val="00B55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2012-03-21T21:01:00Z</dcterms:created>
  <dcterms:modified xsi:type="dcterms:W3CDTF">2012-03-21T21:27:00Z</dcterms:modified>
</cp:coreProperties>
</file>